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  <w:r>
        <w:drawing>
          <wp:inline distT="0" distB="0" distL="0" distR="0">
            <wp:extent cx="2924175" cy="476250"/>
            <wp:effectExtent l="0" t="0" r="952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jc w:val="center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44"/>
          <w:szCs w:val="44"/>
        </w:rPr>
        <w:t>硕士研究生招生考试</w:t>
      </w:r>
    </w:p>
    <w:p>
      <w:pPr>
        <w:spacing w:before="156" w:beforeLines="50" w:after="156" w:afterLines="5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《俄语翻译与写作》科目大纲</w:t>
      </w:r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（科目代码 855）</w:t>
      </w:r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156" w:beforeLines="50" w:after="156" w:afterLines="50"/>
        <w:jc w:val="both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</w:rPr>
      </w:pPr>
    </w:p>
    <w:p>
      <w:pPr>
        <w:ind w:firstLine="1120" w:firstLineChars="35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学院名称（盖章）：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外国语学院     </w:t>
      </w:r>
    </w:p>
    <w:p>
      <w:pPr>
        <w:ind w:firstLine="1064" w:firstLineChars="350"/>
        <w:rPr>
          <w:rFonts w:hint="default" w:ascii="Times New Roman" w:hAnsi="Times New Roman" w:eastAsia="宋体" w:cs="Times New Roman"/>
          <w:w w:val="95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w w:val="95"/>
          <w:sz w:val="32"/>
          <w:szCs w:val="32"/>
        </w:rPr>
        <w:t>学院负责人（签字）：</w:t>
      </w:r>
      <w:r>
        <w:rPr>
          <w:rFonts w:hint="default" w:ascii="Times New Roman" w:hAnsi="Times New Roman" w:eastAsia="宋体" w:cs="Times New Roman"/>
          <w:w w:val="95"/>
          <w:sz w:val="32"/>
          <w:szCs w:val="32"/>
          <w:u w:val="single"/>
        </w:rPr>
        <w:t xml:space="preserve">                      </w:t>
      </w:r>
    </w:p>
    <w:p>
      <w:pPr>
        <w:ind w:firstLine="1120" w:firstLineChars="350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 xml:space="preserve">编  制  时  间：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2023年6月       </w:t>
      </w:r>
    </w:p>
    <w:p>
      <w:pPr>
        <w:spacing w:after="0" w:line="240" w:lineRule="auto"/>
        <w:jc w:val="center"/>
        <w:rPr>
          <w:rFonts w:hint="eastAsia" w:ascii="黑体" w:hAnsi="黑体" w:eastAsia="黑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《俄语翻译与写作》科目大纲</w:t>
      </w:r>
    </w:p>
    <w:p>
      <w:pPr>
        <w:spacing w:line="360" w:lineRule="auto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（科目代码855）</w:t>
      </w:r>
    </w:p>
    <w:p>
      <w:pPr>
        <w:pStyle w:val="5"/>
        <w:numPr>
          <w:ilvl w:val="0"/>
          <w:numId w:val="1"/>
        </w:numPr>
        <w:spacing w:after="0" w:line="360" w:lineRule="auto"/>
        <w:ind w:firstLineChars="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考核要求</w:t>
      </w:r>
    </w:p>
    <w:p>
      <w:pPr>
        <w:widowControl w:val="0"/>
        <w:adjustRightInd/>
        <w:snapToGrid/>
        <w:spacing w:after="0" w:line="360" w:lineRule="auto"/>
        <w:ind w:firstLine="464" w:firstLineChars="22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俄</w:t>
      </w:r>
      <w:r>
        <w:rPr>
          <w:rFonts w:ascii="宋体" w:hAnsi="宋体" w:eastAsia="宋体" w:cs="宋体"/>
          <w:sz w:val="21"/>
          <w:szCs w:val="21"/>
        </w:rPr>
        <w:t>译汉：将</w:t>
      </w:r>
      <w:r>
        <w:rPr>
          <w:rFonts w:hint="eastAsia" w:ascii="宋体" w:hAnsi="宋体" w:eastAsia="宋体" w:cs="宋体"/>
          <w:sz w:val="21"/>
          <w:szCs w:val="21"/>
        </w:rPr>
        <w:t>一篇3</w:t>
      </w:r>
      <w:r>
        <w:rPr>
          <w:rFonts w:ascii="宋体" w:hAnsi="宋体" w:eastAsia="宋体" w:cs="宋体"/>
          <w:sz w:val="21"/>
          <w:szCs w:val="21"/>
        </w:rPr>
        <w:t>00-</w:t>
      </w: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00词的短文译成汉语。汉译</w:t>
      </w:r>
      <w:r>
        <w:rPr>
          <w:rFonts w:hint="eastAsia" w:ascii="宋体" w:hAnsi="宋体" w:eastAsia="宋体" w:cs="宋体"/>
          <w:sz w:val="21"/>
          <w:szCs w:val="21"/>
        </w:rPr>
        <w:t>俄</w:t>
      </w:r>
      <w:r>
        <w:rPr>
          <w:rFonts w:ascii="宋体" w:hAnsi="宋体" w:eastAsia="宋体" w:cs="宋体"/>
          <w:sz w:val="21"/>
          <w:szCs w:val="21"/>
        </w:rPr>
        <w:t>：将</w:t>
      </w:r>
      <w:r>
        <w:rPr>
          <w:rFonts w:hint="eastAsia" w:ascii="宋体" w:hAnsi="宋体" w:eastAsia="宋体" w:cs="宋体"/>
          <w:sz w:val="21"/>
          <w:szCs w:val="21"/>
        </w:rPr>
        <w:t>一篇3</w:t>
      </w:r>
      <w:r>
        <w:rPr>
          <w:rFonts w:ascii="宋体" w:hAnsi="宋体" w:eastAsia="宋体" w:cs="宋体"/>
          <w:sz w:val="21"/>
          <w:szCs w:val="21"/>
        </w:rPr>
        <w:t>00-</w:t>
      </w: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00字的短文译成</w:t>
      </w:r>
      <w:r>
        <w:rPr>
          <w:rFonts w:hint="eastAsia" w:ascii="宋体" w:hAnsi="宋体" w:eastAsia="宋体" w:cs="宋体"/>
          <w:sz w:val="21"/>
          <w:szCs w:val="21"/>
        </w:rPr>
        <w:t>俄</w:t>
      </w:r>
      <w:r>
        <w:rPr>
          <w:rFonts w:ascii="宋体" w:hAnsi="宋体" w:eastAsia="宋体" w:cs="宋体"/>
          <w:sz w:val="21"/>
          <w:szCs w:val="21"/>
        </w:rPr>
        <w:t>语。写作：</w:t>
      </w:r>
      <w:r>
        <w:rPr>
          <w:rFonts w:hint="eastAsia" w:ascii="宋体" w:hAnsi="宋体" w:eastAsia="宋体" w:cs="宋体"/>
          <w:sz w:val="21"/>
          <w:szCs w:val="21"/>
        </w:rPr>
        <w:t>根据所给</w:t>
      </w:r>
      <w:r>
        <w:rPr>
          <w:rFonts w:ascii="宋体" w:hAnsi="宋体" w:eastAsia="宋体" w:cs="宋体"/>
          <w:sz w:val="21"/>
          <w:szCs w:val="21"/>
        </w:rPr>
        <w:t>命题</w:t>
      </w:r>
      <w:r>
        <w:rPr>
          <w:rFonts w:hint="eastAsia" w:ascii="宋体" w:hAnsi="宋体" w:eastAsia="宋体" w:cs="宋体"/>
          <w:sz w:val="21"/>
          <w:szCs w:val="21"/>
        </w:rPr>
        <w:t>及规定体裁撰写一篇300词左右的文章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pStyle w:val="5"/>
        <w:numPr>
          <w:ilvl w:val="0"/>
          <w:numId w:val="1"/>
        </w:numPr>
        <w:spacing w:after="0" w:line="360" w:lineRule="auto"/>
        <w:ind w:firstLineChars="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考核评价目标</w:t>
      </w:r>
    </w:p>
    <w:p>
      <w:pPr>
        <w:widowControl w:val="0"/>
        <w:adjustRightInd/>
        <w:snapToGrid/>
        <w:spacing w:after="0" w:line="360" w:lineRule="auto"/>
        <w:ind w:firstLine="464" w:firstLineChars="22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熟悉基本翻译理论</w:t>
      </w:r>
      <w:r>
        <w:rPr>
          <w:rFonts w:hint="eastAsia" w:ascii="宋体" w:hAnsi="宋体" w:eastAsia="宋体" w:cs="宋体"/>
          <w:sz w:val="21"/>
          <w:szCs w:val="21"/>
        </w:rPr>
        <w:t>，使用正确翻译技巧和策略。忠实于译入语，完整表达原文的内容。用词得当，语法规范，语体恰当。写作文体恰当、语言流畅、论述合理。衔接连贯，层次清晰。语法结构及词汇使用正确。</w:t>
      </w:r>
    </w:p>
    <w:p>
      <w:pPr>
        <w:pStyle w:val="5"/>
        <w:numPr>
          <w:ilvl w:val="0"/>
          <w:numId w:val="1"/>
        </w:numPr>
        <w:spacing w:after="0" w:line="360" w:lineRule="auto"/>
        <w:ind w:firstLineChars="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考核内容</w:t>
      </w: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翻译考核内容：各种体裁语篇的翻译原则和方法。</w:t>
      </w: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翻译理论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概念、原则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标准。</w:t>
      </w:r>
    </w:p>
    <w:p>
      <w:pPr>
        <w:widowControl w:val="0"/>
        <w:adjustRightInd/>
        <w:snapToGrid/>
        <w:spacing w:after="0" w:line="360" w:lineRule="auto"/>
        <w:ind w:firstLine="420" w:firstLineChars="2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翻译技巧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增词、减词、转性、换形等。</w:t>
      </w:r>
    </w:p>
    <w:p>
      <w:pPr>
        <w:widowControl w:val="0"/>
        <w:adjustRightInd/>
        <w:snapToGrid/>
        <w:spacing w:after="0" w:line="360" w:lineRule="auto"/>
        <w:ind w:firstLine="464" w:firstLineChars="22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翻译</w:t>
      </w:r>
      <w:r>
        <w:rPr>
          <w:rFonts w:hint="eastAsia" w:ascii="宋体" w:hAnsi="宋体" w:eastAsia="宋体" w:cs="宋体"/>
          <w:sz w:val="21"/>
          <w:szCs w:val="21"/>
        </w:rPr>
        <w:t>策略：根据俄汉</w:t>
      </w:r>
      <w:r>
        <w:rPr>
          <w:rFonts w:ascii="宋体" w:hAnsi="宋体" w:eastAsia="宋体" w:cs="宋体"/>
          <w:sz w:val="21"/>
          <w:szCs w:val="21"/>
        </w:rPr>
        <w:t>词汇、语法、修辞、文化</w:t>
      </w:r>
      <w:r>
        <w:rPr>
          <w:rFonts w:hint="eastAsia" w:ascii="宋体" w:hAnsi="宋体" w:eastAsia="宋体" w:cs="宋体"/>
          <w:sz w:val="21"/>
          <w:szCs w:val="21"/>
        </w:rPr>
        <w:t>等方面的语言差异使用相应的</w:t>
      </w:r>
      <w:r>
        <w:rPr>
          <w:rFonts w:ascii="宋体" w:hAnsi="宋体" w:eastAsia="宋体" w:cs="宋体"/>
          <w:sz w:val="21"/>
          <w:szCs w:val="21"/>
        </w:rPr>
        <w:t>翻译</w:t>
      </w:r>
      <w:r>
        <w:rPr>
          <w:rFonts w:hint="eastAsia" w:ascii="宋体" w:hAnsi="宋体" w:eastAsia="宋体" w:cs="宋体"/>
          <w:sz w:val="21"/>
          <w:szCs w:val="21"/>
        </w:rPr>
        <w:t>策略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widowControl w:val="0"/>
        <w:adjustRightInd/>
        <w:snapToGrid/>
        <w:spacing w:after="0" w:line="360" w:lineRule="auto"/>
        <w:ind w:firstLine="464" w:firstLineChars="22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不同体裁：熟悉</w:t>
      </w:r>
      <w:r>
        <w:rPr>
          <w:rFonts w:ascii="宋体" w:hAnsi="宋体" w:eastAsia="宋体" w:cs="宋体"/>
          <w:sz w:val="21"/>
          <w:szCs w:val="21"/>
        </w:rPr>
        <w:t>文学作品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政治、经济、文化、教育</w:t>
      </w:r>
      <w:r>
        <w:rPr>
          <w:rFonts w:hint="eastAsia" w:ascii="宋体" w:hAnsi="宋体" w:eastAsia="宋体" w:cs="宋体"/>
          <w:sz w:val="21"/>
          <w:szCs w:val="21"/>
        </w:rPr>
        <w:t>等不同体裁的语言特点及相应翻译技巧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widowControl w:val="0"/>
        <w:adjustRightInd/>
        <w:snapToGrid/>
        <w:spacing w:after="0" w:line="360" w:lineRule="auto"/>
        <w:ind w:firstLine="464" w:firstLineChars="22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写作考核内容：说明文、议论文及记叙文的写作技巧。</w:t>
      </w:r>
    </w:p>
    <w:p>
      <w:pPr>
        <w:widowControl w:val="0"/>
        <w:adjustRightInd/>
        <w:snapToGrid/>
        <w:spacing w:after="0" w:line="360" w:lineRule="auto"/>
        <w:ind w:firstLine="464" w:firstLineChars="22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词汇：措词准确多样。</w:t>
      </w:r>
    </w:p>
    <w:p>
      <w:pPr>
        <w:widowControl w:val="0"/>
        <w:adjustRightInd/>
        <w:snapToGrid/>
        <w:spacing w:after="0" w:line="360" w:lineRule="auto"/>
        <w:ind w:firstLine="464" w:firstLineChars="22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修辞：明喻、暗喻、拟人、借代等。</w:t>
      </w:r>
    </w:p>
    <w:p>
      <w:pPr>
        <w:widowControl w:val="0"/>
        <w:adjustRightInd/>
        <w:snapToGrid/>
        <w:spacing w:after="0" w:line="360" w:lineRule="auto"/>
        <w:ind w:firstLine="464" w:firstLineChars="22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句法：陈述、疑问、命令、感叹、简单句、复合句等。</w:t>
      </w:r>
    </w:p>
    <w:p>
      <w:pPr>
        <w:widowControl w:val="0"/>
        <w:adjustRightInd/>
        <w:snapToGrid/>
        <w:spacing w:after="0" w:line="360" w:lineRule="auto"/>
        <w:ind w:firstLine="464" w:firstLineChars="22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结构：统一、连贯、过渡。</w:t>
      </w:r>
    </w:p>
    <w:p>
      <w:pPr>
        <w:pStyle w:val="5"/>
        <w:numPr>
          <w:ilvl w:val="0"/>
          <w:numId w:val="1"/>
        </w:numPr>
        <w:spacing w:after="0" w:line="360" w:lineRule="auto"/>
        <w:ind w:firstLineChars="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试卷结构</w:t>
      </w:r>
    </w:p>
    <w:p>
      <w:pPr>
        <w:spacing w:after="0" w:line="360" w:lineRule="auto"/>
        <w:ind w:firstLine="525" w:firstLineChars="2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俄译汉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　　 汉译俄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　 　写作</w:t>
      </w:r>
    </w:p>
    <w:p>
      <w:pPr>
        <w:pStyle w:val="5"/>
        <w:numPr>
          <w:ilvl w:val="0"/>
          <w:numId w:val="1"/>
        </w:numPr>
        <w:spacing w:after="0" w:line="360" w:lineRule="auto"/>
        <w:ind w:firstLineChars="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参考书目</w:t>
      </w:r>
    </w:p>
    <w:p>
      <w:pPr>
        <w:widowControl w:val="0"/>
        <w:adjustRightInd/>
        <w:snapToGrid/>
        <w:spacing w:after="0" w:line="360" w:lineRule="auto"/>
        <w:ind w:firstLine="105" w:firstLineChars="5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1、《实用俄汉汉俄翻译教程》，丛亚平，外语教学与研究出版社（2010版）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1"/>
          <w:szCs w:val="21"/>
        </w:rPr>
        <w:t xml:space="preserve">  2、《俄语写作》，胡谷明等，武汉大学出版社（2008版）</w:t>
      </w:r>
    </w:p>
    <w:p/>
    <w:sectPr>
      <w:footerReference r:id="rId4" w:type="default"/>
      <w:pgSz w:w="11906" w:h="16838"/>
      <w:pgMar w:top="1588" w:right="1247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9558A"/>
    <w:multiLevelType w:val="multilevel"/>
    <w:tmpl w:val="0109558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DgzNGE4ODlhZWUzYTVjNWMzMzliMjA1MDVkYmUifQ=="/>
  </w:docVars>
  <w:rsids>
    <w:rsidRoot w:val="278A5D4D"/>
    <w:rsid w:val="278A5D4D"/>
    <w:rsid w:val="2831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541</Words>
  <Characters>568</Characters>
  <Lines>0</Lines>
  <Paragraphs>0</Paragraphs>
  <TotalTime>1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2023-06-09T02:58:00Z</dcterms:created>
  <dc:creator>WY</dc:creator>
  <cp:lastModifiedBy>WY</cp:lastModifiedBy>
  <dcterms:modified xsi:type="dcterms:W3CDTF">2023-06-09T03:08:24Z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959A014B959148759C0B08B5D318C659_11</vt:lpwstr>
  </property>
</Properties>
</file>